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Ste-Étienne / Shawinigan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60,2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droite Chemin de Dalles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Héroux dans la courbe QC-153N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Lemay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 O/QC-153 N. Garder la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Loisirs, toilettes bleues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 E/QC-153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Laurentides juste en bas de la côte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Beaupré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Les Sentiers de la Rivière Shawinigan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Retour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sur la piste cyclable vers Shawinigan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des Hêtres aux lumières. Bouton pour priorité piéton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RONA devient rue Cartier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Champlain/QC-153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Summit/QC-153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Saint-Marc/QC-153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de la Baie/bd Trudel/QC-153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Bellevue juste avant entrée autoroute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Lemay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Lac/7e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Dalles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