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Ferme du Tarieu... 8 aout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82,8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Stationnement en ligne sur la rue Hivon, face à la microbrasserie. Départ de la microbrasserie.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Rapide N/QC-354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 E/QC-354 E/QC-363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QC-354 E/QC-363 S, traverser le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Notre-Dame /QC-354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QC-363 S (panneaux vers Autoroute 40/Québec 363 S/Saint-Marc-des-Carrières)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Bourque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Terrain de l'église et de l'école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Gilbert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Létourneau, quelques "patches" de gravelle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Sources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Johnson (juste avant la QC-138)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du Vieux presbytère, tables, toilettes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Sir-Lomer-Gouin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de Grondines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Faubourg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droite pour continuer sur Chemin du Faubourg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Delorme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Ouest (pont de bois vers 55,3)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Dépanneur garage Shell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Dame/Rang du Rapide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d'Orvilliers, devient rue Ste-Anne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O, traverser le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Av/QC-159 N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microbrasserie, vous avez bien mérité d'explorer la production locale....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