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St-Stanislas - Batiscan, Inter club avec Vélozone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Gérard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Goulet/QC-159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Côte Saint 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Côte-Saint-Paul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RG Des Chutes/QC-352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St-Narcisse (toilette au inter-marché)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l'Église/QC-361 S (panneaux vers Saint-Genevève-de-Brriscan)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vieux Presbytère (gauche)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sur nos pas,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 (pause à Église) (toilette près de la 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Toilette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Garage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Pont/QC-159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Principale/QC-159 N/QC-352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Gabriel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