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Champlain/St.Casimir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78,7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Ste. Marie/rang village Champlain/Rue De L'Église/Chemin Riviere a Veillet/rang St. Augustin/rang Ste. Elisabeth sud/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Rapide N/QC-354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Montagne/Place de l'Église/QC-363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Pionnier/Baribeau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Diner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Montagne/QC-363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Dame/Rang du Rapide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d'Orvilliers/ Ste.Anne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Pont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pont: A velo sur le pont ou marcher sur le trottoir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 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du Tricentenairre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