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 - St-Casimir - Portneuf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63,4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DEPART au coin de la route QC-363 et de la rue des Pionniers/Baribeau)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Q-363 S (boulevard de la Montagne)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l'Île Grandbois (petit pont en bois - planches en diagonal)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l'Île Grandbois devient  Ch de la rivière Ste-Anne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ATTENTION  RTE  MAUVAISE SUR 1 KM - laisser espace entre cyclistes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(devient Rang de l'église S) 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Toilette au Parc  Naturel régional de Portneuf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à l'église de St-Marc des Carrières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 Gilbert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Létourneau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 (devient Rang du Côteau des roches et rue Saint-Jacques))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St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Rivière (Attention,  on tourne en bas de la descente)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Gréve  (rue du centre là où il y a 3 embranchements)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la 138 (rue de la Grève devient rue Lemay  puis Provencher)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 au Resto-Gare (au coin de la rte 138)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Après dîner 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Proulx (vers St-Gilbert /Autoroute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Casimir/Route Guilbault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Tessier/QC-363 N  (Prudence en  traversant le pont  : 2 stops)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Pionniers/Baribeau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ARRIVEE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