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Ste-Anne-de-la Pérade - Deschambault  (2019) 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65,8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Bibliothèque municipale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Fabrique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Ste-Anne puis vers D'Orvilliers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Montée de l'Enseigne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QC-354 O/QC-363 N (Traverser le pont, étroit)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Tessier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l'île Grandbois (Pont de bois)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Pour rester sur Chemin de l'Île Grandbois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(St-Alban)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 Parc Portneuf (avant le pont) Toilettes + 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Traverser route 354 au clignotant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Bona-Dussault (Route QC-363 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QC-138 E (direction Québec)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l'Église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 au Vieux Presbytère de Deschambault (Toilettes + eau)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Après dîner, Rue de l'Église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 (direction Trois-Rivières)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St Casimir/Route Guilbault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Sir-Lomer-Gouin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Serrer à droite pour rester sur le Chemin du Faubourg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Delorme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 (direction Trois-Rivières)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Sainte Anne (juste après la halte routière)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Fabrique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