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Aller/Retour à Gatineau de Hawkesbury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116,2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Main St E/Prescott and Russell County Rd 4 (panneaux vers Centre Town)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DEMI-TOUR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Faire demi-tour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Front Rd W/Prescott and Russell County Rd 24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Bay Rd/Prescott and Russell County Rd 24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Prescott and Russell County Rd 24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County Rd 9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Concession Rd 1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21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County Rd 17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Principale St/Regional Rd 55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County Rd 17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Laurier St (panneaux vers Rue Laurier Street/Rockland)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Richelieu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Carmen Bergeron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County Rd 17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McTeer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Ottawa Regional Rd 174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Old Montreal Rd (panneaux vers Old Montreal Road)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prendre la 2e sortie sur Trim Rd/Ottawa Regional Rd 57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continuer tout droit pour rester sur Trim Rd/Ottawa Regional Rd 57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continuer tout droit pour rester sur Trim Rd/Ottawa Regional Rd 57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Inlet Private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Hiawatha Park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Radisson Way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Aviation Pathway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Ottawa River Pathway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Princess Ave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prendre la 2e sortie sur Ottawa Regional Rd 93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prendre la 1re sortie sur Sussex Dr/Ottawa Regional Rd 93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vers Sentier des Voyageurs complètement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Sentier des Voyageurs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 pour rester sur Sentier des Voyageurs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Sentier des Voyageurs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Sentier des Voyageurs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Sentier des Voyageurs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complètement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