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St-Adelphe / Ste-Thecle / St-Tite; (2018)   57, 74 et 89 km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89,4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Paquin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QC-153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pour rester sur QC-153 N (panneaux vers Québec 153 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St Joseph/QC-159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Lac Pierre Paul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Émile/Route du 4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Grand/QC-159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Principale/QC-159 S/QC-352 O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Du Pont/QC-159 S (panneaux vers Autoroute 40)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la Rivière Batiscan Nord-Est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Moulin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LUNCH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Casse croûte chez ti-Guy,  ensuite 352 Est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QC-352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Jacques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Lac Trottier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du Lac Trottier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Pointes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QC-153 S (panneaux vers Québec 153 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Paquin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89,3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Pierre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