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Fin de semaine Dunham (2018)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73,4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2.5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Jour 2- FRELISHBURG (COURT)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Départ du stationnement à Pike River- sur route 202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62 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TOUT DROIT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du Moulin (on traverse la route 133)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QC-133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Champlain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10,2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Avenue Montgomery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10,6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de Saint-Armand/Rue Quinn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30,5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TOUT DROIT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Continuer tout droit sur QC-237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30,6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PAUSE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À gauche Les sucreries de l'érable (café, muffins,...)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30,7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TOUT DROIT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Continuer tout droit sur Qc-213 N, direction Dunham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40,1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Bruce/QC-202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50,3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Caleb Tree, devient rue Maple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50,8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DÎNER- Parc derrière l'hôtel de ville, 12 rue Maple (tables à pique-nique, toilette chimique)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50,8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Retourner sur rue Maple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56,4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de Saint-Ignace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66,9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des Rivières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QC-133 S/QC-202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73,4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QC-202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73,4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 au stationnement de Pike River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