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 - Festival de la galette  Louiseville  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72,5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Dame/QC-153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Louis vers St-Sévère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 Bellechasse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Principale/Rang de Saint-François-de-Pique-Dur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Acadiens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Lamy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 Pont Masson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Lamy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Lamy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Ambroises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la Fabrique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Pause à l'église de St-Léon le Grand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Barthélémy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Sainte Ursule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Philibert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Beaupré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Petite Carrière devient route des Gravel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Golf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348 E/QC-348 E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39,7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Dalcourt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 N/QC-349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St Laurent/QC-138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rond-point, continuer tout droit pour rester sur 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Dîner Porte de la Mauricie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Duchesne/QC-153 S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Ch. du Canton N devient ch. de la grande riv. nord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Grande Rivière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Parc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