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Shawinigan - St-Elie de Caxton (2017 )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88,2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piste cyclable direction Nord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la Montagne (fin 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Vallée-du-Parc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Vallée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Pommiers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Bouleaux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à l'église de st-Mathieu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Saint-Marc/QC-351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4e Rang N/QC-351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Rang/Rang 1er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parc sur votre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4e Rang N/QC-351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Lacs/QC-351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Terrasse des Chutes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Bouleaux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Pommiers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Vallée-du-Parc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