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Rivière à Pierre (2017 )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30,6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3.0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de Presbytère Saint-Rémi du Lac-aux-Sables prendre à gauche sur rue principale en direction 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Bourassa qui deviens route de la traverse direction notre dame de Montauban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Pont, on traverse la Rivière Batiscan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Principale/QC-367 S direction Rivière à Pierre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à Rivière à Pierre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l'Église, diner au petit parc municipale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