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Bécancour-Nicolet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78,9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quai de Sainte-Angèle (toilettes au bureau touristique)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Nicolas Perrot (panneaux vers Bécancour), à 7.5km, toilettes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Danube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Leblanc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Acadiens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centre commercial du complexe hôtelier le 55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Port Royal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Prince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sur la piste cyclable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Pierre Laviolette (à 2.4km sur la piste, Parc industriel à gauche et panneau Parc de la grande ligne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Martin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Rock-Provencher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Pierre Laviolette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Monseigneur Panet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O (panneaux vers Sorel/Québec 132)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pour rester sur QC-132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Moulin Rouge    Asphalte... vintage!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Pays Brûlé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Jean Baptiste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Paul Hubert (devient chemin du Fleuve Ouest)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64,5 approx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écologique de l'Anse (toilettes)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Fleuve 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Soixante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78,6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des Nénuphars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