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Fin de semaine Dunham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65,3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Jour 3-   COWANSVILLE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Motel Le Pigeonnier, Rue principale 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Verte 1 (piste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Yamaska E, devient McCorkill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Magenta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le pont de bois puis à gauche sur Chemin Magenta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d'Adamsville, devient Principale et rue Albert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(toilettes en face au parc ou à l'information touristique sur la gauche)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Jean-Jacques-Bertrand/QC-104 O/QC-139 N (panneaux vers Québec 241)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Hillcrest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Promenade du Lac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Church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Ch. de la plage (panneau ?)-Centre de la nature-suivre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à la plage (cantine, tables, toilettes)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Revenir sur vos pas jusqu'à la rue Church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Church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croisement avec la route 139, continuer sur Rue de la rivière (rte 104)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Fordyce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Érables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Gaudreau, devient ch. Brigham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Curé Godbout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Motel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