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SAINTE-PERPÉTUE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79,3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DEPART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de l'Eglise Saint-Cyrille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 m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O/QC-122 O en quittant le stationnement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3 de Simpson au feu de circulation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Milot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T Chemin Hemming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Au rond-point, prendre la 2e sortie sur Rue Montplaisir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HALTE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Village québecois d'antan Toilettes à la billeterie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Sortie du village - Rue Montplaisir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boulevard Foucault ( au dessus de Aut. 20) devient rang Ste-Anne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Gamelin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5e Rang/QC-255 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Patrice, direction Ste-Brigitte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Fourche Rue Principale, traverse le pont (ne pas monter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Joachim, traverse le 2ème pont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Sainte Anne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44,2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Sainte-Anne Halte au barrage un peu plus loin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Joseph/QC-259 N direction Ste-Perpétue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DINER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Eglise Ste-Perpétue (épicerie non loin et toilettes au parc)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RETOUR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St-Joseph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54,8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Saint-Charles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TOUT DROIT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Continuer tout droit sur Rang Saint Joachim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principale vers Ste-Brigitte, traverser le pont et monter la côte.  Devient rang St-Édouard et 9e rg de wendover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73,5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122 O/QC-122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79,6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à l'Église, Bistro Bar de biais avec le stationnement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