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Saint-Wenceslas / Sainte-Brigitte-des-Saults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103,0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60 Rang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Matthieu/QC-259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O/QC-122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Arénas (toilette)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Louis/QC-255 N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Patrice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de loisir (430 rue Principale à Ste-Brigitte)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On retourne sur nos pas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Saint-Joseph/QC-259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Mathieu/QC-226 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Principale/QC-226 E/QC-259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Pays-Brûlé/QC-226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Côte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60 Rang/Rang Saint-Joseph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