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Saint-Wenceslas / Sainte-Brigitte-des-Saults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80,8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Ancienne route 161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9e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60 Rang (panneaux vers Autoroute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Matthieu/QC-259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122 O/QC-122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L'arénas (toilette)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Louis/QC-255 N (panneaux vers Autoroute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Patrice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de loisir (430 rue Principale à Ste-Brigitte)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On retourne sur nos pas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Saint-Joachim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Haut-de-l'île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60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l'Exposition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Ancienne route 161 (panneaux vers Autoroute 20)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