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68,1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17/08/2016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Magog: 100 rue St-Alphonse N. vers Ste-Catherine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Belvedère/La Montagnarde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d'Ayer's Cliff, QC-141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Merry S/QC-247 S (panneaux vers Georgeville)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Laurendeau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Berges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Valérie, devient rue Carrière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Fitch Bay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d'Ayer's Cliff, QC-141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d'Ayers Cliff (panneaux vers Sainte-Catherine-de-Hatley 10)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d'Ayers Cliff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Lac, puis encore à gauche sur Chemin du Lac (1,3 km)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Ste-Catherine, QC-216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3e sortie sur Chemin Saint-Roch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1/Rue Emery-Fontaine, devient Avenue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Boul. Bourque, QC-112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Albert-Dion, devient Venise, puis de la Rivière, puis St-Patrice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E/QC-108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Saint-Alphonse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